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Купание в местах с непроверенным дном, в местах каменистых или заболоченных может оказаться очень опасным, поэтому купайтесь на оборудованных пляжах.</w:t>
      </w:r>
    </w:p>
    <w:p w:rsidR="009828F7" w:rsidRDefault="002B0A98">
      <w:pPr>
        <w:pStyle w:val="3"/>
        <w:shd w:val="clear" w:color="auto" w:fill="F7F7F9"/>
        <w:spacing w:before="375" w:beforeAutospacing="0" w:after="225" w:afterAutospacing="0" w:line="270" w:lineRule="atLeast"/>
        <w:rPr>
          <w:rFonts w:ascii="DroidSansRegular" w:hAnsi="DroidSansRegular"/>
          <w:b w:val="0"/>
          <w:bCs w:val="0"/>
          <w:color w:val="122255"/>
        </w:rPr>
      </w:pPr>
      <w:r>
        <w:rPr>
          <w:noProof/>
        </w:rPr>
        <w:drawing>
          <wp:inline distT="0" distB="0" distL="0" distR="0">
            <wp:extent cx="3143250" cy="1981200"/>
            <wp:effectExtent l="0" t="0" r="0" b="0"/>
            <wp:docPr id="1" name="Рисунок 3" descr="Картинка о безопасности лето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Картинка о безопасности лето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Такие надувные плавучие средства как матрац, круг или автомобильная шина не являются теми предметами, с</w:t>
      </w:r>
      <w:r>
        <w:rPr>
          <w:color w:val="333333"/>
        </w:rPr>
        <w:t xml:space="preserve"> помощью которых можно заплывать на глубину, ведь достаточно тонкие стенки могут легко разорваться.</w:t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52625"/>
            <wp:effectExtent l="0" t="0" r="0" b="0"/>
            <wp:docPr id="2" name="Рисунок 4" descr="Картинка о безопасности лето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Картинка о безопасности лето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proofErr w:type="gramStart"/>
      <w:r>
        <w:rPr>
          <w:color w:val="333333"/>
        </w:rPr>
        <w:t xml:space="preserve">Использование самодельных </w:t>
      </w:r>
      <w:proofErr w:type="spellStart"/>
      <w:r>
        <w:rPr>
          <w:color w:val="333333"/>
        </w:rPr>
        <w:t>плавсредств</w:t>
      </w:r>
      <w:proofErr w:type="spellEnd"/>
      <w:r>
        <w:rPr>
          <w:color w:val="333333"/>
        </w:rPr>
        <w:t xml:space="preserve"> вдали от берега чрезвычайно опасно, так как </w:t>
      </w:r>
      <w:r>
        <w:rPr>
          <w:color w:val="333333"/>
        </w:rPr>
        <w:lastRenderedPageBreak/>
        <w:t>такие непроверенные приспособления могут неадекватно управляться, особен</w:t>
      </w:r>
      <w:r>
        <w:rPr>
          <w:color w:val="333333"/>
        </w:rPr>
        <w:t>но на волнах и при сильном течении, а также могут резко начать тонуть.</w:t>
      </w:r>
      <w:proofErr w:type="gramEnd"/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2000250"/>
            <wp:effectExtent l="0" t="0" r="0" b="0"/>
            <wp:docPr id="3" name="Рисунок 5" descr="Опасности самодельных плавсредст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Опасности самодельных плавсредст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 xml:space="preserve">Непроверенное дно может содержать острые и режущие предметы, такие как </w:t>
      </w:r>
      <w:proofErr w:type="gramStart"/>
      <w:r>
        <w:rPr>
          <w:color w:val="333333"/>
        </w:rPr>
        <w:t>осколки</w:t>
      </w:r>
      <w:proofErr w:type="gramEnd"/>
      <w:r>
        <w:rPr>
          <w:color w:val="333333"/>
        </w:rPr>
        <w:t xml:space="preserve"> стекла, куски металла, металлические штыри. Неглубокие места опасны для ныряльщика риском </w:t>
      </w:r>
      <w:proofErr w:type="gramStart"/>
      <w:r>
        <w:rPr>
          <w:color w:val="333333"/>
        </w:rPr>
        <w:t>удариться</w:t>
      </w:r>
      <w:proofErr w:type="gramEnd"/>
      <w:r>
        <w:rPr>
          <w:color w:val="333333"/>
        </w:rPr>
        <w:t xml:space="preserve"> голо</w:t>
      </w:r>
      <w:r>
        <w:rPr>
          <w:color w:val="333333"/>
        </w:rPr>
        <w:t>вой, повредить позвоночник и получить другие травмы.</w:t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2009775"/>
            <wp:effectExtent l="0" t="0" r="0" b="0"/>
            <wp:docPr id="4" name="Рисунок 6" descr="Опасность купания в незнакомых местах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Опасность купания в незнакомых местах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7" w:rsidRDefault="009828F7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71675"/>
            <wp:effectExtent l="0" t="0" r="0" b="0"/>
            <wp:docPr id="5" name="Рисунок 8" descr="108-6-bezopasnost-letom-kartink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108-6-bezopasnost-letom-kartink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Места, с которых можно упасть в воду не должны использоваться для игр, а о</w:t>
      </w:r>
      <w:r>
        <w:rPr>
          <w:color w:val="333333"/>
        </w:rPr>
        <w:t>собенно если в воде неизвестная 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2000250"/>
            <wp:effectExtent l="0" t="0" r="0" b="0"/>
            <wp:docPr id="6" name="Рисунок 9" descr="108-7-bezopasnost-letom-kartinki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108-7-bezopasnost-letom-kartinki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7" w:rsidRDefault="009828F7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6CD5DE83" wp14:editId="63C63A27">
                <wp:simplePos x="0" y="0"/>
                <wp:positionH relativeFrom="column">
                  <wp:posOffset>3440430</wp:posOffset>
                </wp:positionH>
                <wp:positionV relativeFrom="paragraph">
                  <wp:posOffset>135255</wp:posOffset>
                </wp:positionV>
                <wp:extent cx="3124200" cy="239077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390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8F7" w:rsidRDefault="002B0A98">
                            <w:pPr>
                              <w:pStyle w:val="ab"/>
                              <w:spacing w:after="280"/>
                              <w:jc w:val="center"/>
                              <w:rPr>
                                <w:rFonts w:ascii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>БЕЗОПАСНОЕ ПОВЕДЕНИЕ НА ВОДЕ</w:t>
                            </w:r>
                          </w:p>
                          <w:p w:rsidR="009828F7" w:rsidRDefault="002B0A98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>В ЛЕТНИЙ ПЕРИОД</w:t>
                            </w:r>
                          </w:p>
                          <w:p w:rsidR="009828F7" w:rsidRDefault="002B0A98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Буклет для родителей</w:t>
                            </w:r>
                          </w:p>
                          <w:p w:rsidR="009828F7" w:rsidRDefault="002B0A98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(Советы, рекомендации)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70.9pt;margin-top:10.65pt;width:246pt;height:188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" filled="f" stroked="f">
                <v:textbox>
                  <w:txbxContent>
                    <w:p w:rsidR="009828F7" w:rsidRDefault="002B0A98">
                      <w:pPr>
                        <w:pStyle w:val="ab"/>
                        <w:spacing w:after="280"/>
                        <w:jc w:val="center"/>
                        <w:rPr>
                          <w:rFonts w:ascii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b/>
                          <w:sz w:val="44"/>
                          <w:szCs w:val="44"/>
                        </w:rPr>
                        <w:t>БЕЗОПАСНОЕ ПОВЕДЕНИЕ НА ВОДЕ</w:t>
                      </w:r>
                    </w:p>
                    <w:p w:rsidR="009828F7" w:rsidRDefault="002B0A98">
                      <w:pPr>
                        <w:pStyle w:val="ab"/>
                        <w:spacing w:before="280" w:after="280"/>
                        <w:jc w:val="center"/>
                        <w:rPr>
                          <w:rFonts w:ascii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b/>
                          <w:sz w:val="44"/>
                          <w:szCs w:val="44"/>
                        </w:rPr>
                        <w:t>В ЛЕТНИЙ ПЕРИОД</w:t>
                      </w:r>
                    </w:p>
                    <w:p w:rsidR="009828F7" w:rsidRDefault="002B0A98">
                      <w:pPr>
                        <w:pStyle w:val="ab"/>
                        <w:spacing w:before="280" w:after="280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Буклет для родителей</w:t>
                      </w:r>
                    </w:p>
                    <w:p w:rsidR="009828F7" w:rsidRDefault="002B0A98">
                      <w:pPr>
                        <w:pStyle w:val="ab"/>
                        <w:spacing w:before="280" w:after="28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(Советы, рекомендации)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3333"/>
        </w:rPr>
        <w:t>Переохлаждение не только опасно риском получить простудное заболевание, но и вероятностью</w:t>
      </w:r>
      <w:r>
        <w:rPr>
          <w:color w:val="333333"/>
        </w:rPr>
        <w:t xml:space="preserve"> появления судорог, которые являются большим врагом пловца. Если вы почувствовали что замерзли или что мышцы хватают судороги, немедленно выйдите из воды, вытритесь и согрейтесь на солнце или оденьте одежду.</w:t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5284E52C" wp14:editId="4F58A658">
            <wp:extent cx="3143250" cy="1962150"/>
            <wp:effectExtent l="0" t="0" r="0" b="0"/>
            <wp:docPr id="12" name="Рисунок 10" descr="Картинка про безопасное купание летом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" descr="Картинка про безопасное купание летом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>
        <w:rPr>
          <w:color w:val="333333"/>
        </w:rPr>
        <w:t>При плаванье не заплывайте за буйки и не подплывайте близко к судам, поскольку вас может затянуть под винт.</w:t>
      </w:r>
    </w:p>
    <w:p w:rsidR="009828F7" w:rsidRDefault="002B0A98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16F26440" wp14:editId="6BFC9C67">
            <wp:extent cx="3143250" cy="1981200"/>
            <wp:effectExtent l="0" t="0" r="0" b="0"/>
            <wp:docPr id="13" name="Рисунок 11" descr="Опасно подплывать к судам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1" descr="Опасно подплывать к судам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7" w:rsidRDefault="009828F7"/>
    <w:p w:rsidR="002B0A98" w:rsidRDefault="002B0A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56F7CC1C" wp14:editId="7B5E2A41">
                <wp:simplePos x="0" y="0"/>
                <wp:positionH relativeFrom="column">
                  <wp:posOffset>-79375</wp:posOffset>
                </wp:positionH>
                <wp:positionV relativeFrom="paragraph">
                  <wp:posOffset>-28575</wp:posOffset>
                </wp:positionV>
                <wp:extent cx="3248025" cy="6686550"/>
                <wp:effectExtent l="38100" t="3810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828F7" w:rsidRDefault="009828F7">
                            <w:pPr>
                              <w:pStyle w:val="ab"/>
                              <w:spacing w:after="280"/>
                            </w:pPr>
                          </w:p>
                          <w:p w:rsidR="009828F7" w:rsidRDefault="009828F7">
                            <w:pPr>
                              <w:pStyle w:val="ab"/>
                              <w:spacing w:before="280" w:after="280"/>
                            </w:pPr>
                          </w:p>
                          <w:p w:rsidR="002B0A98" w:rsidRDefault="002B0A98">
                            <w:pPr>
                              <w:pStyle w:val="ab"/>
                              <w:spacing w:before="280" w:after="280"/>
                              <w:rPr>
                                <w:noProof/>
                              </w:rPr>
                            </w:pPr>
                          </w:p>
                          <w:p w:rsidR="002B0A98" w:rsidRDefault="002B0A98">
                            <w:pPr>
                              <w:pStyle w:val="ab"/>
                              <w:spacing w:before="280" w:after="280"/>
                              <w:rPr>
                                <w:noProof/>
                              </w:rPr>
                            </w:pPr>
                          </w:p>
                          <w:p w:rsidR="002B0A98" w:rsidRDefault="002B0A98">
                            <w:pPr>
                              <w:pStyle w:val="ab"/>
                              <w:spacing w:before="280" w:after="280"/>
                              <w:rPr>
                                <w:noProof/>
                              </w:rPr>
                            </w:pPr>
                          </w:p>
                          <w:p w:rsidR="002B0A98" w:rsidRDefault="002B0A98">
                            <w:pPr>
                              <w:pStyle w:val="ab"/>
                              <w:spacing w:before="280" w:after="280"/>
                              <w:rPr>
                                <w:noProof/>
                              </w:rPr>
                            </w:pPr>
                          </w:p>
                          <w:p w:rsidR="002B0A98" w:rsidRDefault="002B0A98">
                            <w:pPr>
                              <w:pStyle w:val="ab"/>
                              <w:spacing w:before="280" w:after="280"/>
                              <w:rPr>
                                <w:noProof/>
                              </w:rPr>
                            </w:pPr>
                          </w:p>
                          <w:p w:rsidR="009828F7" w:rsidRDefault="002B0A98">
                            <w:pPr>
                              <w:pStyle w:val="ab"/>
                              <w:spacing w:before="280" w:after="2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B52002" wp14:editId="1F99E058">
                                  <wp:extent cx="3092450" cy="3933825"/>
                                  <wp:effectExtent l="0" t="0" r="0" b="0"/>
                                  <wp:docPr id="8" name="Рисунок 1" descr="C:\Users\Inna\Desktop\leto-stix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1" descr="C:\Users\Inna\Desktop\leto-stix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2450" cy="393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8F7" w:rsidRDefault="009828F7">
                            <w:pPr>
                              <w:pStyle w:val="ab"/>
                              <w:spacing w:before="280" w:after="28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margin-left:-6.25pt;margin-top:-2.25pt;width:255.75pt;height:52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" strokecolor="#0070c0" strokeweight="6pt">
                <v:textbox>
                  <w:txbxContent>
                    <w:p w:rsidR="009828F7" w:rsidRDefault="009828F7">
                      <w:pPr>
                        <w:pStyle w:val="ab"/>
                        <w:spacing w:after="280"/>
                      </w:pPr>
                    </w:p>
                    <w:p w:rsidR="009828F7" w:rsidRDefault="009828F7">
                      <w:pPr>
                        <w:pStyle w:val="ab"/>
                        <w:spacing w:before="280" w:after="280"/>
                      </w:pPr>
                    </w:p>
                    <w:p w:rsidR="002B0A98" w:rsidRDefault="002B0A98">
                      <w:pPr>
                        <w:pStyle w:val="ab"/>
                        <w:spacing w:before="280" w:after="280"/>
                        <w:rPr>
                          <w:noProof/>
                        </w:rPr>
                      </w:pPr>
                    </w:p>
                    <w:p w:rsidR="002B0A98" w:rsidRDefault="002B0A98">
                      <w:pPr>
                        <w:pStyle w:val="ab"/>
                        <w:spacing w:before="280" w:after="280"/>
                        <w:rPr>
                          <w:noProof/>
                        </w:rPr>
                      </w:pPr>
                    </w:p>
                    <w:p w:rsidR="002B0A98" w:rsidRDefault="002B0A98">
                      <w:pPr>
                        <w:pStyle w:val="ab"/>
                        <w:spacing w:before="280" w:after="280"/>
                        <w:rPr>
                          <w:noProof/>
                        </w:rPr>
                      </w:pPr>
                    </w:p>
                    <w:p w:rsidR="002B0A98" w:rsidRDefault="002B0A98">
                      <w:pPr>
                        <w:pStyle w:val="ab"/>
                        <w:spacing w:before="280" w:after="280"/>
                        <w:rPr>
                          <w:noProof/>
                        </w:rPr>
                      </w:pPr>
                    </w:p>
                    <w:p w:rsidR="002B0A98" w:rsidRDefault="002B0A98">
                      <w:pPr>
                        <w:pStyle w:val="ab"/>
                        <w:spacing w:before="280" w:after="280"/>
                        <w:rPr>
                          <w:noProof/>
                        </w:rPr>
                      </w:pPr>
                    </w:p>
                    <w:p w:rsidR="009828F7" w:rsidRDefault="002B0A98">
                      <w:pPr>
                        <w:pStyle w:val="ab"/>
                        <w:spacing w:before="280" w:after="28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B52002" wp14:editId="1F99E058">
                            <wp:extent cx="3092450" cy="3933825"/>
                            <wp:effectExtent l="0" t="0" r="0" b="0"/>
                            <wp:docPr id="8" name="Рисунок 1" descr="C:\Users\Inna\Desktop\leto-stix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Рисунок 1" descr="C:\Users\Inna\Desktop\leto-stix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2450" cy="3933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8F7" w:rsidRDefault="009828F7">
                      <w:pPr>
                        <w:pStyle w:val="ab"/>
                        <w:spacing w:before="280" w:after="280"/>
                      </w:pPr>
                    </w:p>
                  </w:txbxContent>
                </v:textbox>
              </v:shape>
            </w:pict>
          </mc:Fallback>
        </mc:AlternateContent>
      </w:r>
    </w:p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>
      <w:bookmarkStart w:id="0" w:name="_GoBack"/>
      <w:r>
        <w:rPr>
          <w:noProof/>
        </w:rPr>
        <w:lastRenderedPageBreak/>
        <w:drawing>
          <wp:inline distT="0" distB="0" distL="0" distR="0" wp14:anchorId="793E9FEB" wp14:editId="7289E7EA">
            <wp:extent cx="3381065" cy="6657975"/>
            <wp:effectExtent l="0" t="0" r="0" b="0"/>
            <wp:docPr id="15" name="Рисунок 15" descr="http://belds.ru/media/documents/ymcnw1qhf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elds.ru/media/documents/ymcnw1qhfh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714" cy="667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p w:rsidR="002B0A98" w:rsidRDefault="002B0A98"/>
    <w:sectPr w:rsidR="002B0A98">
      <w:pgSz w:w="16838" w:h="11906" w:orient="landscape"/>
      <w:pgMar w:top="567" w:right="567" w:bottom="567" w:left="567" w:header="0" w:footer="0" w:gutter="0"/>
      <w:cols w:num="3" w:space="720" w:equalWidth="0">
        <w:col w:w="4880" w:space="708"/>
        <w:col w:w="4526" w:space="708"/>
        <w:col w:w="4880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SansRegula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828F7"/>
    <w:rsid w:val="002B0A98"/>
    <w:rsid w:val="009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1524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152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Текст выноски Знак"/>
    <w:basedOn w:val="a0"/>
    <w:uiPriority w:val="99"/>
    <w:semiHidden/>
    <w:qFormat/>
    <w:rsid w:val="00C1524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C152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15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ezopasnost-detej.ru/images/2013/108-6-bezopasnost-letom-kartinki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bezopasnost-detej.ru/images/2013/108-2-bezopasnost-letom-kartinki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bezopasnost-detej.ru/images/2013/108-8-bezopasnost-letom-kartinki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ezopasnost-detej.ru/images/2013/108-4-bezopasnost-letom-kartinki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ezopasnost-detej.ru/images/2013/108-1-bezopasnost-letom-kartinki.jpg" TargetMode="External"/><Relationship Id="rId15" Type="http://schemas.openxmlformats.org/officeDocument/2006/relationships/hyperlink" Target="http://bezopasnost-detej.ru/images/2013/108-7-bezopasnost-letom-kartinki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ezopasnost-detej.ru/images/2013/108-9-bezopasnost-letom-kartinki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zopasnost-detej.ru/images/2013/108-3-bezopasnost-letom-kartinki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246</Words>
  <Characters>1405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dc:description/>
  <cp:lastModifiedBy>пользователь</cp:lastModifiedBy>
  <cp:revision>6</cp:revision>
  <dcterms:created xsi:type="dcterms:W3CDTF">2015-08-04T15:12:00Z</dcterms:created>
  <dcterms:modified xsi:type="dcterms:W3CDTF">2022-06-10T07:17:00Z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